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E2DC" w14:textId="53B4574D" w:rsidR="00B11FD7" w:rsidRPr="00DE535D" w:rsidRDefault="00B11FD7" w:rsidP="00B11FD7">
      <w:pPr>
        <w:autoSpaceDE w:val="0"/>
        <w:autoSpaceDN w:val="0"/>
        <w:adjustRightInd w:val="0"/>
        <w:spacing w:after="0" w:line="240" w:lineRule="auto"/>
        <w:jc w:val="center"/>
        <w:rPr>
          <w:rFonts w:ascii="Garamond" w:hAnsi="Garamond" w:cs="Arial"/>
          <w:sz w:val="20"/>
          <w:szCs w:val="20"/>
        </w:rPr>
      </w:pPr>
      <w:r w:rsidRPr="00DE535D">
        <w:rPr>
          <w:rFonts w:ascii="Garamond" w:hAnsi="Garamond" w:cs="Arial"/>
          <w:sz w:val="20"/>
          <w:szCs w:val="20"/>
        </w:rPr>
        <w:t xml:space="preserve">UCHWAŁA </w:t>
      </w:r>
      <w:r w:rsidR="00DE535D" w:rsidRPr="00DE535D">
        <w:rPr>
          <w:rFonts w:ascii="Garamond" w:hAnsi="Garamond" w:cs="Arial"/>
          <w:sz w:val="20"/>
          <w:szCs w:val="20"/>
        </w:rPr>
        <w:br/>
      </w:r>
      <w:r w:rsidRPr="00DE535D">
        <w:rPr>
          <w:rFonts w:ascii="Garamond" w:hAnsi="Garamond" w:cs="Arial"/>
          <w:sz w:val="20"/>
          <w:szCs w:val="20"/>
        </w:rPr>
        <w:t>NR …………………………………</w:t>
      </w:r>
    </w:p>
    <w:p w14:paraId="5EB1B31D" w14:textId="77777777" w:rsidR="00B11FD7" w:rsidRPr="00DE535D" w:rsidRDefault="00B11FD7" w:rsidP="00B11FD7">
      <w:pPr>
        <w:autoSpaceDE w:val="0"/>
        <w:autoSpaceDN w:val="0"/>
        <w:adjustRightInd w:val="0"/>
        <w:spacing w:after="0" w:line="240" w:lineRule="auto"/>
        <w:jc w:val="center"/>
        <w:rPr>
          <w:rFonts w:ascii="Garamond" w:hAnsi="Garamond" w:cs="Arial"/>
          <w:sz w:val="20"/>
          <w:szCs w:val="20"/>
        </w:rPr>
      </w:pPr>
    </w:p>
    <w:p w14:paraId="43EF7ECE" w14:textId="339FA2B8" w:rsidR="00DE535D" w:rsidRPr="00DE535D" w:rsidRDefault="00EB1E9F" w:rsidP="00607B86">
      <w:pPr>
        <w:autoSpaceDE w:val="0"/>
        <w:autoSpaceDN w:val="0"/>
        <w:adjustRightInd w:val="0"/>
        <w:spacing w:after="0" w:line="240" w:lineRule="auto"/>
        <w:jc w:val="center"/>
        <w:rPr>
          <w:rFonts w:ascii="Garamond" w:hAnsi="Garamond" w:cs="Arial"/>
          <w:sz w:val="20"/>
          <w:szCs w:val="20"/>
        </w:rPr>
      </w:pPr>
      <w:r>
        <w:rPr>
          <w:rFonts w:ascii="Garamond" w:hAnsi="Garamond" w:cs="Arial"/>
          <w:sz w:val="20"/>
          <w:szCs w:val="20"/>
        </w:rPr>
        <w:t xml:space="preserve">Nadzwyczajnego </w:t>
      </w:r>
      <w:r w:rsidR="00607B86" w:rsidRPr="00DE535D">
        <w:rPr>
          <w:rFonts w:ascii="Garamond" w:hAnsi="Garamond" w:cs="Arial"/>
          <w:sz w:val="20"/>
          <w:szCs w:val="20"/>
        </w:rPr>
        <w:t>Zgromadzenia Wspólników</w:t>
      </w:r>
      <w:r>
        <w:rPr>
          <w:rStyle w:val="Odwoanieprzypisudolnego"/>
          <w:rFonts w:ascii="Garamond" w:hAnsi="Garamond" w:cs="Arial"/>
          <w:sz w:val="20"/>
          <w:szCs w:val="20"/>
        </w:rPr>
        <w:footnoteReference w:id="1"/>
      </w:r>
      <w:r w:rsidR="00607B86" w:rsidRPr="00DE535D">
        <w:rPr>
          <w:rFonts w:ascii="Garamond" w:hAnsi="Garamond" w:cs="Arial"/>
          <w:sz w:val="20"/>
          <w:szCs w:val="20"/>
        </w:rPr>
        <w:t xml:space="preserve"> </w:t>
      </w:r>
      <w:r w:rsidR="00DE535D" w:rsidRPr="00DE535D">
        <w:rPr>
          <w:rFonts w:ascii="Garamond" w:hAnsi="Garamond" w:cs="Arial"/>
          <w:sz w:val="20"/>
          <w:szCs w:val="20"/>
        </w:rPr>
        <w:br/>
      </w:r>
      <w:r w:rsidR="00607B86" w:rsidRPr="00DE535D">
        <w:rPr>
          <w:rFonts w:ascii="Garamond" w:hAnsi="Garamond" w:cs="Arial"/>
          <w:sz w:val="20"/>
          <w:szCs w:val="20"/>
        </w:rPr>
        <w:t xml:space="preserve">spółki </w:t>
      </w:r>
      <w:r w:rsidR="00DE535D" w:rsidRPr="00DE535D">
        <w:rPr>
          <w:rFonts w:ascii="Garamond" w:hAnsi="Garamond" w:cs="Arial"/>
          <w:sz w:val="20"/>
          <w:szCs w:val="20"/>
        </w:rPr>
        <w:t>[</w:t>
      </w:r>
      <w:r w:rsidR="00607B86" w:rsidRPr="00DE535D">
        <w:rPr>
          <w:rFonts w:ascii="Garamond" w:hAnsi="Garamond" w:cs="Arial"/>
          <w:sz w:val="20"/>
          <w:szCs w:val="20"/>
          <w:highlight w:val="yellow"/>
        </w:rPr>
        <w:t>Nazwa Spółki</w:t>
      </w:r>
      <w:r w:rsidR="00DE535D" w:rsidRPr="00DE535D">
        <w:rPr>
          <w:rFonts w:ascii="Garamond" w:hAnsi="Garamond" w:cs="Arial"/>
          <w:sz w:val="20"/>
          <w:szCs w:val="20"/>
        </w:rPr>
        <w:t>]</w:t>
      </w:r>
      <w:r w:rsidR="00607B86" w:rsidRPr="00DE535D">
        <w:rPr>
          <w:rFonts w:ascii="Garamond" w:hAnsi="Garamond" w:cs="Arial"/>
          <w:sz w:val="20"/>
          <w:szCs w:val="20"/>
        </w:rPr>
        <w:t xml:space="preserve"> z siedzibą </w:t>
      </w:r>
      <w:r w:rsidR="00DE535D" w:rsidRPr="00DE535D">
        <w:rPr>
          <w:rFonts w:ascii="Garamond" w:hAnsi="Garamond" w:cs="Arial"/>
          <w:sz w:val="20"/>
          <w:szCs w:val="20"/>
        </w:rPr>
        <w:br/>
      </w:r>
      <w:r w:rsidR="00607B86" w:rsidRPr="00DE535D">
        <w:rPr>
          <w:rFonts w:ascii="Garamond" w:hAnsi="Garamond" w:cs="Arial"/>
          <w:sz w:val="20"/>
          <w:szCs w:val="20"/>
        </w:rPr>
        <w:t>w </w:t>
      </w:r>
      <w:r w:rsidR="00DE535D" w:rsidRPr="00DE535D">
        <w:rPr>
          <w:rFonts w:ascii="Garamond" w:hAnsi="Garamond" w:cs="Arial"/>
          <w:sz w:val="20"/>
          <w:szCs w:val="20"/>
        </w:rPr>
        <w:t>[</w:t>
      </w:r>
      <w:r w:rsidR="00607B86" w:rsidRPr="00DE535D">
        <w:rPr>
          <w:rFonts w:ascii="Garamond" w:hAnsi="Garamond" w:cs="Arial"/>
          <w:sz w:val="20"/>
          <w:szCs w:val="20"/>
          <w:highlight w:val="yellow"/>
        </w:rPr>
        <w:t>Miejscowość</w:t>
      </w:r>
      <w:r w:rsidR="00DE535D" w:rsidRPr="00DE535D">
        <w:rPr>
          <w:rFonts w:ascii="Garamond" w:hAnsi="Garamond" w:cs="Arial"/>
          <w:sz w:val="20"/>
          <w:szCs w:val="20"/>
        </w:rPr>
        <w:t>]</w:t>
      </w:r>
      <w:r w:rsidR="00607B86" w:rsidRPr="00DE535D">
        <w:rPr>
          <w:rFonts w:ascii="Garamond" w:hAnsi="Garamond" w:cs="Arial"/>
          <w:sz w:val="20"/>
          <w:szCs w:val="20"/>
        </w:rPr>
        <w:t xml:space="preserve">, </w:t>
      </w:r>
    </w:p>
    <w:p w14:paraId="6BCDBF3E" w14:textId="26E07C5C" w:rsidR="00607B86" w:rsidRPr="00DE535D" w:rsidRDefault="00172E53" w:rsidP="00390087">
      <w:pPr>
        <w:autoSpaceDE w:val="0"/>
        <w:autoSpaceDN w:val="0"/>
        <w:adjustRightInd w:val="0"/>
        <w:spacing w:after="0" w:line="240" w:lineRule="auto"/>
        <w:jc w:val="center"/>
        <w:rPr>
          <w:rFonts w:ascii="Garamond" w:hAnsi="Garamond" w:cs="Arial"/>
          <w:sz w:val="20"/>
          <w:szCs w:val="20"/>
        </w:rPr>
      </w:pPr>
      <w:r w:rsidRPr="00172E53">
        <w:rPr>
          <w:rFonts w:ascii="Garamond" w:hAnsi="Garamond" w:cs="Arial"/>
          <w:sz w:val="20"/>
          <w:szCs w:val="20"/>
        </w:rPr>
        <w:t xml:space="preserve">w sprawie wyboru podmiotu </w:t>
      </w:r>
      <w:r w:rsidR="00390087">
        <w:rPr>
          <w:rFonts w:ascii="Garamond" w:hAnsi="Garamond" w:cs="Arial"/>
          <w:sz w:val="20"/>
          <w:szCs w:val="20"/>
        </w:rPr>
        <w:t>audytorskiego</w:t>
      </w:r>
    </w:p>
    <w:p w14:paraId="7D8DAFF4" w14:textId="3FA428B7" w:rsidR="00DE535D" w:rsidRPr="00DE535D" w:rsidRDefault="00DE535D" w:rsidP="00B11FD7">
      <w:pPr>
        <w:jc w:val="both"/>
        <w:rPr>
          <w:rFonts w:ascii="Garamond" w:hAnsi="Garamond" w:cs="Arial"/>
          <w:sz w:val="20"/>
          <w:szCs w:val="20"/>
        </w:rPr>
      </w:pPr>
    </w:p>
    <w:p w14:paraId="75982919" w14:textId="46D2BF7F" w:rsidR="00DE535D" w:rsidRPr="00DE535D" w:rsidRDefault="00DE535D" w:rsidP="00DE535D">
      <w:pPr>
        <w:spacing w:after="0"/>
        <w:jc w:val="center"/>
        <w:rPr>
          <w:rFonts w:ascii="Garamond" w:eastAsia="Times New Roman" w:hAnsi="Garamond"/>
          <w:sz w:val="20"/>
          <w:szCs w:val="20"/>
          <w:lang w:eastAsia="pl-PL"/>
        </w:rPr>
      </w:pPr>
      <w:bookmarkStart w:id="1" w:name="_Hlk95766894"/>
      <w:r w:rsidRPr="00DE535D">
        <w:rPr>
          <w:rFonts w:ascii="Garamond" w:eastAsia="Times New Roman" w:hAnsi="Garamond"/>
          <w:sz w:val="20"/>
          <w:szCs w:val="20"/>
          <w:lang w:eastAsia="pl-PL"/>
        </w:rPr>
        <w:t>§ 1</w:t>
      </w:r>
    </w:p>
    <w:p w14:paraId="42A96CFF" w14:textId="155C98B4" w:rsidR="00497615" w:rsidRPr="00DE535D" w:rsidRDefault="00497615" w:rsidP="00DE535D">
      <w:pPr>
        <w:pStyle w:val="Akapitzlist"/>
        <w:numPr>
          <w:ilvl w:val="0"/>
          <w:numId w:val="2"/>
        </w:numPr>
        <w:autoSpaceDE w:val="0"/>
        <w:autoSpaceDN w:val="0"/>
        <w:adjustRightInd w:val="0"/>
        <w:spacing w:after="0" w:line="240" w:lineRule="auto"/>
        <w:ind w:left="364"/>
        <w:jc w:val="both"/>
        <w:rPr>
          <w:rFonts w:ascii="Garamond" w:hAnsi="Garamond" w:cs="Arial"/>
          <w:sz w:val="20"/>
          <w:szCs w:val="20"/>
        </w:rPr>
      </w:pPr>
      <w:bookmarkStart w:id="2" w:name="_Hlk95467351"/>
      <w:bookmarkStart w:id="3" w:name="_Hlk95766885"/>
      <w:bookmarkEnd w:id="1"/>
      <w:r w:rsidRPr="00DE535D">
        <w:rPr>
          <w:rFonts w:ascii="Garamond" w:hAnsi="Garamond" w:cs="Arial"/>
          <w:sz w:val="20"/>
          <w:szCs w:val="20"/>
        </w:rPr>
        <w:t xml:space="preserve">W dniu </w:t>
      </w:r>
      <w:r w:rsidR="00DE535D" w:rsidRPr="00DE535D">
        <w:rPr>
          <w:rFonts w:ascii="Garamond" w:hAnsi="Garamond" w:cs="Arial"/>
          <w:sz w:val="20"/>
          <w:szCs w:val="20"/>
        </w:rPr>
        <w:t>[</w:t>
      </w:r>
      <w:r w:rsidRPr="00DE535D">
        <w:rPr>
          <w:rFonts w:ascii="Garamond" w:hAnsi="Garamond" w:cs="Arial"/>
          <w:sz w:val="20"/>
          <w:szCs w:val="20"/>
          <w:highlight w:val="yellow"/>
        </w:rPr>
        <w:t>data</w:t>
      </w:r>
      <w:r w:rsidR="00DE535D" w:rsidRPr="00DE535D">
        <w:rPr>
          <w:rFonts w:ascii="Garamond" w:hAnsi="Garamond" w:cs="Arial"/>
          <w:sz w:val="20"/>
          <w:szCs w:val="20"/>
        </w:rPr>
        <w:t>]</w:t>
      </w:r>
      <w:r w:rsidRPr="00DE535D">
        <w:rPr>
          <w:rFonts w:ascii="Garamond" w:hAnsi="Garamond" w:cs="Arial"/>
          <w:sz w:val="20"/>
          <w:szCs w:val="20"/>
        </w:rPr>
        <w:t xml:space="preserve"> w siedzibie spółki w </w:t>
      </w:r>
      <w:r w:rsidR="00DE535D" w:rsidRPr="00DE535D">
        <w:rPr>
          <w:rFonts w:ascii="Garamond" w:hAnsi="Garamond" w:cs="Arial"/>
          <w:sz w:val="20"/>
          <w:szCs w:val="20"/>
        </w:rPr>
        <w:t>[</w:t>
      </w:r>
      <w:r w:rsidRPr="00DE535D">
        <w:rPr>
          <w:rFonts w:ascii="Garamond" w:hAnsi="Garamond" w:cs="Arial"/>
          <w:sz w:val="20"/>
          <w:szCs w:val="20"/>
          <w:highlight w:val="yellow"/>
        </w:rPr>
        <w:t>miejscowość</w:t>
      </w:r>
      <w:r w:rsidR="00DE535D" w:rsidRPr="00DE535D">
        <w:rPr>
          <w:rFonts w:ascii="Garamond" w:hAnsi="Garamond" w:cs="Arial"/>
          <w:sz w:val="20"/>
          <w:szCs w:val="20"/>
        </w:rPr>
        <w:t>]</w:t>
      </w:r>
      <w:r w:rsidRPr="00DE535D">
        <w:rPr>
          <w:rFonts w:ascii="Garamond" w:hAnsi="Garamond" w:cs="Arial"/>
          <w:sz w:val="20"/>
          <w:szCs w:val="20"/>
        </w:rPr>
        <w:t xml:space="preserve"> odbyło się </w:t>
      </w:r>
      <w:r w:rsidR="00EB1E9F">
        <w:rPr>
          <w:rFonts w:ascii="Garamond" w:hAnsi="Garamond" w:cs="Arial"/>
          <w:sz w:val="20"/>
          <w:szCs w:val="20"/>
        </w:rPr>
        <w:t xml:space="preserve">Nadzwyczajne </w:t>
      </w:r>
      <w:r w:rsidRPr="00DE535D">
        <w:rPr>
          <w:rFonts w:ascii="Garamond" w:hAnsi="Garamond" w:cs="Arial"/>
          <w:sz w:val="20"/>
          <w:szCs w:val="20"/>
        </w:rPr>
        <w:t xml:space="preserve">Zgromadzenie Wspólników spółki </w:t>
      </w:r>
      <w:r w:rsidR="00DE535D" w:rsidRPr="00DE535D">
        <w:rPr>
          <w:rFonts w:ascii="Garamond" w:hAnsi="Garamond" w:cs="Arial"/>
          <w:sz w:val="20"/>
          <w:szCs w:val="20"/>
        </w:rPr>
        <w:t>[</w:t>
      </w:r>
      <w:r w:rsidRPr="00DE535D">
        <w:rPr>
          <w:rFonts w:ascii="Garamond" w:hAnsi="Garamond" w:cs="Arial"/>
          <w:sz w:val="20"/>
          <w:szCs w:val="20"/>
          <w:highlight w:val="yellow"/>
        </w:rPr>
        <w:t>Nazwa Spółki</w:t>
      </w:r>
      <w:r w:rsidR="00DE535D" w:rsidRPr="00DE535D">
        <w:rPr>
          <w:rFonts w:ascii="Garamond" w:hAnsi="Garamond" w:cs="Arial"/>
          <w:sz w:val="20"/>
          <w:szCs w:val="20"/>
        </w:rPr>
        <w:t>]</w:t>
      </w:r>
      <w:r w:rsidRPr="00DE535D">
        <w:rPr>
          <w:rFonts w:ascii="Garamond" w:hAnsi="Garamond" w:cs="Arial"/>
          <w:sz w:val="20"/>
          <w:szCs w:val="20"/>
        </w:rPr>
        <w:t xml:space="preserve"> (dalej Spółka), zarejestrowanej w KRS pod nr </w:t>
      </w:r>
      <w:r w:rsidR="00DE535D" w:rsidRPr="00DE535D">
        <w:rPr>
          <w:rFonts w:ascii="Garamond" w:hAnsi="Garamond" w:cs="Arial"/>
          <w:sz w:val="20"/>
          <w:szCs w:val="20"/>
        </w:rPr>
        <w:t>[</w:t>
      </w:r>
      <w:r w:rsidRPr="00DE535D">
        <w:rPr>
          <w:rFonts w:ascii="Garamond" w:hAnsi="Garamond" w:cs="Arial"/>
          <w:sz w:val="20"/>
          <w:szCs w:val="20"/>
          <w:highlight w:val="yellow"/>
        </w:rPr>
        <w:t>numer KRS</w:t>
      </w:r>
      <w:r w:rsidR="00DE535D" w:rsidRPr="00DE535D">
        <w:rPr>
          <w:rFonts w:ascii="Garamond" w:hAnsi="Garamond" w:cs="Arial"/>
          <w:sz w:val="20"/>
          <w:szCs w:val="20"/>
        </w:rPr>
        <w:t>]</w:t>
      </w:r>
      <w:r w:rsidRPr="00DE535D">
        <w:rPr>
          <w:rFonts w:ascii="Garamond" w:hAnsi="Garamond" w:cs="Arial"/>
          <w:sz w:val="20"/>
          <w:szCs w:val="20"/>
        </w:rPr>
        <w:t xml:space="preserve">, REGON </w:t>
      </w:r>
      <w:r w:rsidR="00DE535D" w:rsidRPr="00DE535D">
        <w:rPr>
          <w:rFonts w:ascii="Garamond" w:hAnsi="Garamond" w:cs="Arial"/>
          <w:sz w:val="20"/>
          <w:szCs w:val="20"/>
        </w:rPr>
        <w:t>[</w:t>
      </w:r>
      <w:r w:rsidRPr="00DE535D">
        <w:rPr>
          <w:rFonts w:ascii="Garamond" w:hAnsi="Garamond" w:cs="Arial"/>
          <w:sz w:val="20"/>
          <w:szCs w:val="20"/>
          <w:highlight w:val="yellow"/>
        </w:rPr>
        <w:t>numer REGON</w:t>
      </w:r>
      <w:r w:rsidR="00DE535D" w:rsidRPr="00DE535D">
        <w:rPr>
          <w:rFonts w:ascii="Garamond" w:hAnsi="Garamond" w:cs="Arial"/>
          <w:sz w:val="20"/>
          <w:szCs w:val="20"/>
        </w:rPr>
        <w:t>]</w:t>
      </w:r>
      <w:r w:rsidRPr="00DE535D">
        <w:rPr>
          <w:rFonts w:ascii="Garamond" w:hAnsi="Garamond" w:cs="Arial"/>
          <w:sz w:val="20"/>
          <w:szCs w:val="20"/>
        </w:rPr>
        <w:t>.</w:t>
      </w:r>
    </w:p>
    <w:bookmarkEnd w:id="2"/>
    <w:p w14:paraId="194705AA" w14:textId="77777777" w:rsidR="00B11FD7" w:rsidRPr="00DE535D" w:rsidRDefault="00B11FD7" w:rsidP="00B11FD7">
      <w:pPr>
        <w:autoSpaceDE w:val="0"/>
        <w:autoSpaceDN w:val="0"/>
        <w:adjustRightInd w:val="0"/>
        <w:spacing w:after="0" w:line="240" w:lineRule="auto"/>
        <w:jc w:val="both"/>
        <w:rPr>
          <w:rFonts w:ascii="Garamond" w:hAnsi="Garamond" w:cs="Arial"/>
          <w:sz w:val="20"/>
          <w:szCs w:val="20"/>
        </w:rPr>
      </w:pPr>
    </w:p>
    <w:p w14:paraId="5CCC02BA" w14:textId="1ABCA4DD" w:rsidR="00B11FD7" w:rsidRPr="00DE535D" w:rsidRDefault="00DE535D" w:rsidP="00B11FD7">
      <w:pPr>
        <w:autoSpaceDE w:val="0"/>
        <w:autoSpaceDN w:val="0"/>
        <w:adjustRightInd w:val="0"/>
        <w:spacing w:after="0" w:line="240" w:lineRule="auto"/>
        <w:jc w:val="both"/>
        <w:rPr>
          <w:rFonts w:ascii="Garamond" w:hAnsi="Garamond" w:cs="Arial"/>
          <w:sz w:val="20"/>
          <w:szCs w:val="20"/>
        </w:rPr>
      </w:pPr>
      <w:r w:rsidRPr="00DE535D">
        <w:rPr>
          <w:rFonts w:ascii="Garamond" w:hAnsi="Garamond" w:cs="Arial"/>
          <w:sz w:val="20"/>
          <w:szCs w:val="20"/>
        </w:rPr>
        <w:tab/>
      </w:r>
      <w:r w:rsidR="00B11FD7" w:rsidRPr="00DE535D">
        <w:rPr>
          <w:rFonts w:ascii="Garamond" w:hAnsi="Garamond" w:cs="Arial"/>
          <w:sz w:val="20"/>
          <w:szCs w:val="20"/>
        </w:rPr>
        <w:t>Na posiedzeniu obecni byli:</w:t>
      </w:r>
    </w:p>
    <w:p w14:paraId="1991719D" w14:textId="2475FAF8" w:rsidR="00B11FD7" w:rsidRPr="00DE535D" w:rsidRDefault="00DE535D" w:rsidP="00DE535D">
      <w:pPr>
        <w:pStyle w:val="Akapitzlist"/>
        <w:numPr>
          <w:ilvl w:val="0"/>
          <w:numId w:val="1"/>
        </w:numPr>
        <w:autoSpaceDE w:val="0"/>
        <w:autoSpaceDN w:val="0"/>
        <w:adjustRightInd w:val="0"/>
        <w:spacing w:after="0" w:line="240" w:lineRule="auto"/>
        <w:ind w:left="1134"/>
        <w:jc w:val="both"/>
        <w:rPr>
          <w:rFonts w:ascii="Garamond" w:hAnsi="Garamond" w:cs="Arial"/>
          <w:sz w:val="20"/>
          <w:szCs w:val="20"/>
        </w:rPr>
      </w:pPr>
      <w:r w:rsidRPr="00DE535D">
        <w:rPr>
          <w:rFonts w:ascii="Garamond" w:hAnsi="Garamond" w:cs="Arial"/>
          <w:sz w:val="20"/>
          <w:szCs w:val="20"/>
        </w:rPr>
        <w:t xml:space="preserve"> </w:t>
      </w:r>
    </w:p>
    <w:p w14:paraId="5D29B543" w14:textId="5703A032" w:rsidR="00DE535D" w:rsidRPr="00DE535D" w:rsidRDefault="00DE535D" w:rsidP="00DE535D">
      <w:pPr>
        <w:pStyle w:val="Akapitzlist"/>
        <w:numPr>
          <w:ilvl w:val="0"/>
          <w:numId w:val="1"/>
        </w:numPr>
        <w:autoSpaceDE w:val="0"/>
        <w:autoSpaceDN w:val="0"/>
        <w:adjustRightInd w:val="0"/>
        <w:spacing w:after="0" w:line="240" w:lineRule="auto"/>
        <w:ind w:left="1134"/>
        <w:jc w:val="both"/>
        <w:rPr>
          <w:rFonts w:ascii="Garamond" w:hAnsi="Garamond" w:cs="Arial"/>
          <w:sz w:val="20"/>
          <w:szCs w:val="20"/>
        </w:rPr>
      </w:pPr>
      <w:r w:rsidRPr="00DE535D">
        <w:rPr>
          <w:rFonts w:ascii="Garamond" w:hAnsi="Garamond" w:cs="Arial"/>
          <w:sz w:val="20"/>
          <w:szCs w:val="20"/>
        </w:rPr>
        <w:t xml:space="preserve"> </w:t>
      </w:r>
    </w:p>
    <w:p w14:paraId="7BC057EB" w14:textId="77777777" w:rsidR="00B11FD7" w:rsidRPr="00DE535D" w:rsidRDefault="00B11FD7" w:rsidP="00B11FD7">
      <w:pPr>
        <w:pStyle w:val="Akapitzlist"/>
        <w:numPr>
          <w:ilvl w:val="0"/>
          <w:numId w:val="1"/>
        </w:numPr>
        <w:autoSpaceDE w:val="0"/>
        <w:autoSpaceDN w:val="0"/>
        <w:adjustRightInd w:val="0"/>
        <w:spacing w:after="0" w:line="240" w:lineRule="auto"/>
        <w:ind w:left="1134"/>
        <w:jc w:val="both"/>
        <w:rPr>
          <w:rFonts w:ascii="Garamond" w:hAnsi="Garamond" w:cs="Arial"/>
          <w:sz w:val="20"/>
          <w:szCs w:val="20"/>
        </w:rPr>
      </w:pPr>
    </w:p>
    <w:p w14:paraId="167627E5" w14:textId="3313FAA1" w:rsidR="005470E5" w:rsidRPr="00DE535D" w:rsidRDefault="00DE535D" w:rsidP="005470E5">
      <w:pPr>
        <w:jc w:val="both"/>
        <w:rPr>
          <w:rFonts w:ascii="Garamond" w:hAnsi="Garamond" w:cs="Arial"/>
          <w:sz w:val="20"/>
          <w:szCs w:val="20"/>
        </w:rPr>
      </w:pPr>
      <w:r w:rsidRPr="00DE535D">
        <w:rPr>
          <w:rFonts w:ascii="Garamond" w:hAnsi="Garamond" w:cs="Arial"/>
          <w:sz w:val="20"/>
          <w:szCs w:val="20"/>
        </w:rPr>
        <w:tab/>
      </w:r>
      <w:bookmarkEnd w:id="3"/>
      <w:r w:rsidR="005470E5" w:rsidRPr="005470E5">
        <w:rPr>
          <w:rFonts w:ascii="Garamond" w:hAnsi="Garamond" w:cs="Arial"/>
          <w:sz w:val="20"/>
          <w:szCs w:val="20"/>
        </w:rPr>
        <w:t xml:space="preserve">— reprezentujący razem </w:t>
      </w:r>
      <w:r w:rsidR="005470E5" w:rsidRPr="005470E5">
        <w:rPr>
          <w:rFonts w:ascii="Garamond" w:hAnsi="Garamond" w:cs="Arial"/>
          <w:sz w:val="20"/>
          <w:szCs w:val="20"/>
          <w:highlight w:val="yellow"/>
        </w:rPr>
        <w:t>[_____]</w:t>
      </w:r>
      <w:r w:rsidR="005470E5" w:rsidRPr="005470E5">
        <w:rPr>
          <w:rFonts w:ascii="Garamond" w:hAnsi="Garamond" w:cs="Arial"/>
          <w:sz w:val="20"/>
          <w:szCs w:val="20"/>
        </w:rPr>
        <w:t>% kapitału zakładowego Spółki</w:t>
      </w:r>
      <w:r w:rsidR="00EB1E9F">
        <w:rPr>
          <w:rStyle w:val="Odwoanieprzypisudolnego"/>
          <w:rFonts w:ascii="Garamond" w:hAnsi="Garamond" w:cs="Arial"/>
          <w:sz w:val="20"/>
          <w:szCs w:val="20"/>
        </w:rPr>
        <w:footnoteReference w:id="2"/>
      </w:r>
      <w:r w:rsidR="005470E5" w:rsidRPr="005470E5">
        <w:rPr>
          <w:rFonts w:ascii="Garamond" w:hAnsi="Garamond" w:cs="Arial"/>
          <w:sz w:val="20"/>
          <w:szCs w:val="20"/>
        </w:rPr>
        <w:t>.</w:t>
      </w:r>
    </w:p>
    <w:p w14:paraId="02300DB5" w14:textId="48074A6A" w:rsidR="005470E5" w:rsidRDefault="005470E5" w:rsidP="005470E5">
      <w:pPr>
        <w:pStyle w:val="Akapitzlist"/>
        <w:numPr>
          <w:ilvl w:val="0"/>
          <w:numId w:val="2"/>
        </w:numPr>
        <w:autoSpaceDE w:val="0"/>
        <w:autoSpaceDN w:val="0"/>
        <w:adjustRightInd w:val="0"/>
        <w:spacing w:after="0" w:line="240" w:lineRule="auto"/>
        <w:ind w:left="364"/>
        <w:jc w:val="both"/>
        <w:rPr>
          <w:rFonts w:ascii="Garamond" w:hAnsi="Garamond" w:cs="Arial"/>
          <w:sz w:val="20"/>
          <w:szCs w:val="20"/>
        </w:rPr>
      </w:pPr>
      <w:r w:rsidRPr="005470E5">
        <w:rPr>
          <w:rFonts w:ascii="Garamond" w:hAnsi="Garamond" w:cs="Arial"/>
          <w:sz w:val="20"/>
          <w:szCs w:val="20"/>
        </w:rPr>
        <w:t xml:space="preserve">Wspólnicy </w:t>
      </w:r>
      <w:r w:rsidR="00865816">
        <w:rPr>
          <w:rFonts w:ascii="Garamond" w:hAnsi="Garamond" w:cs="Arial"/>
          <w:sz w:val="20"/>
          <w:szCs w:val="20"/>
        </w:rPr>
        <w:t xml:space="preserve">na podstawie art. 66 ust. 4 ustawy o rachunkowości </w:t>
      </w:r>
      <w:r w:rsidR="001E3429">
        <w:rPr>
          <w:rFonts w:ascii="Garamond" w:hAnsi="Garamond" w:cs="Arial"/>
          <w:sz w:val="20"/>
          <w:szCs w:val="20"/>
        </w:rPr>
        <w:t xml:space="preserve">(Dz. U. 2023 poz. 120 z późniejszymi zmianami) </w:t>
      </w:r>
      <w:r w:rsidRPr="005470E5">
        <w:rPr>
          <w:rFonts w:ascii="Garamond" w:hAnsi="Garamond" w:cs="Arial"/>
          <w:sz w:val="20"/>
          <w:szCs w:val="20"/>
        </w:rPr>
        <w:t xml:space="preserve">zgodnie z obowiązującymi przepisami postanawiają wybrać firmę audytorską: </w:t>
      </w:r>
    </w:p>
    <w:p w14:paraId="5ABEA40A" w14:textId="77777777" w:rsidR="001E3429" w:rsidRPr="005470E5" w:rsidRDefault="001E3429" w:rsidP="005470E5">
      <w:pPr>
        <w:pStyle w:val="Akapitzlist"/>
        <w:numPr>
          <w:ilvl w:val="0"/>
          <w:numId w:val="2"/>
        </w:numPr>
        <w:autoSpaceDE w:val="0"/>
        <w:autoSpaceDN w:val="0"/>
        <w:adjustRightInd w:val="0"/>
        <w:spacing w:after="0" w:line="240" w:lineRule="auto"/>
        <w:ind w:left="364"/>
        <w:jc w:val="both"/>
        <w:rPr>
          <w:rFonts w:ascii="Garamond" w:hAnsi="Garamond" w:cs="Arial"/>
          <w:sz w:val="20"/>
          <w:szCs w:val="20"/>
        </w:rPr>
      </w:pPr>
    </w:p>
    <w:p w14:paraId="088A7887" w14:textId="77777777" w:rsidR="005470E5" w:rsidRPr="005470E5" w:rsidRDefault="005470E5" w:rsidP="005470E5">
      <w:pPr>
        <w:pStyle w:val="Akapitzlist"/>
        <w:autoSpaceDE w:val="0"/>
        <w:autoSpaceDN w:val="0"/>
        <w:adjustRightInd w:val="0"/>
        <w:spacing w:after="0" w:line="240" w:lineRule="auto"/>
        <w:jc w:val="both"/>
        <w:rPr>
          <w:rFonts w:ascii="Garamond" w:hAnsi="Garamond" w:cs="Arial"/>
          <w:b/>
          <w:bCs/>
          <w:sz w:val="20"/>
          <w:szCs w:val="20"/>
        </w:rPr>
      </w:pPr>
      <w:r w:rsidRPr="005470E5">
        <w:rPr>
          <w:rFonts w:ascii="Garamond" w:hAnsi="Garamond" w:cs="Arial"/>
          <w:b/>
          <w:bCs/>
          <w:sz w:val="20"/>
          <w:szCs w:val="20"/>
        </w:rPr>
        <w:t xml:space="preserve">AKP Karpiński Rosa sp. z o.o. </w:t>
      </w:r>
    </w:p>
    <w:p w14:paraId="433E871F" w14:textId="77777777" w:rsidR="005470E5" w:rsidRPr="005470E5" w:rsidRDefault="005470E5" w:rsidP="005470E5">
      <w:pPr>
        <w:pStyle w:val="Akapitzlist"/>
        <w:autoSpaceDE w:val="0"/>
        <w:autoSpaceDN w:val="0"/>
        <w:adjustRightInd w:val="0"/>
        <w:spacing w:after="0" w:line="240" w:lineRule="auto"/>
        <w:jc w:val="both"/>
        <w:rPr>
          <w:rFonts w:ascii="Garamond" w:hAnsi="Garamond" w:cs="Arial"/>
          <w:sz w:val="20"/>
          <w:szCs w:val="20"/>
        </w:rPr>
      </w:pPr>
      <w:r w:rsidRPr="005470E5">
        <w:rPr>
          <w:rFonts w:ascii="Garamond" w:hAnsi="Garamond" w:cs="Arial"/>
          <w:sz w:val="20"/>
          <w:szCs w:val="20"/>
        </w:rPr>
        <w:t xml:space="preserve">ul. Promienista 134A, 60-141 Poznań, </w:t>
      </w:r>
    </w:p>
    <w:p w14:paraId="50D283F2" w14:textId="5EA8042C" w:rsidR="005470E5" w:rsidRDefault="005470E5" w:rsidP="005470E5">
      <w:pPr>
        <w:pStyle w:val="Akapitzlist"/>
        <w:autoSpaceDE w:val="0"/>
        <w:autoSpaceDN w:val="0"/>
        <w:adjustRightInd w:val="0"/>
        <w:spacing w:after="0" w:line="240" w:lineRule="auto"/>
        <w:jc w:val="both"/>
        <w:rPr>
          <w:rFonts w:ascii="Garamond" w:hAnsi="Garamond" w:cs="Arial"/>
          <w:sz w:val="20"/>
          <w:szCs w:val="20"/>
        </w:rPr>
      </w:pPr>
      <w:r w:rsidRPr="005470E5">
        <w:rPr>
          <w:rFonts w:ascii="Garamond" w:hAnsi="Garamond" w:cs="Arial"/>
          <w:sz w:val="20"/>
          <w:szCs w:val="20"/>
        </w:rPr>
        <w:t xml:space="preserve">NIP 7811863796, KRS 0000381684 </w:t>
      </w:r>
    </w:p>
    <w:p w14:paraId="6EB50571" w14:textId="77777777" w:rsidR="001E3429" w:rsidRPr="005470E5" w:rsidRDefault="001E3429" w:rsidP="005470E5">
      <w:pPr>
        <w:pStyle w:val="Akapitzlist"/>
        <w:autoSpaceDE w:val="0"/>
        <w:autoSpaceDN w:val="0"/>
        <w:adjustRightInd w:val="0"/>
        <w:spacing w:after="0" w:line="240" w:lineRule="auto"/>
        <w:jc w:val="both"/>
        <w:rPr>
          <w:rFonts w:ascii="Garamond" w:hAnsi="Garamond" w:cs="Arial"/>
          <w:sz w:val="20"/>
          <w:szCs w:val="20"/>
        </w:rPr>
      </w:pPr>
    </w:p>
    <w:p w14:paraId="4F7BC140" w14:textId="6B730596" w:rsidR="005470E5" w:rsidRDefault="005470E5" w:rsidP="005470E5">
      <w:pPr>
        <w:pStyle w:val="Akapitzlist"/>
        <w:autoSpaceDE w:val="0"/>
        <w:autoSpaceDN w:val="0"/>
        <w:adjustRightInd w:val="0"/>
        <w:spacing w:after="0" w:line="240" w:lineRule="auto"/>
        <w:ind w:left="364"/>
        <w:jc w:val="both"/>
        <w:rPr>
          <w:rFonts w:ascii="Garamond" w:hAnsi="Garamond" w:cs="Arial"/>
          <w:sz w:val="20"/>
          <w:szCs w:val="20"/>
        </w:rPr>
      </w:pPr>
      <w:r w:rsidRPr="005470E5">
        <w:rPr>
          <w:rFonts w:ascii="Garamond" w:hAnsi="Garamond" w:cs="Arial"/>
          <w:sz w:val="20"/>
          <w:szCs w:val="20"/>
        </w:rPr>
        <w:t xml:space="preserve">wpisaną na listę firm audytorskich uprawnioną do badania sprawozdań finansowych prowadzoną przez Polską Agencję Nadzoru Audytowego pod numerem 4185, jako podmiot uprawniony do badania sprawozdania finansowego do zbadania sprawozdania finansowego za </w:t>
      </w:r>
      <w:r w:rsidRPr="005470E5">
        <w:rPr>
          <w:rFonts w:ascii="Garamond" w:hAnsi="Garamond" w:cs="Arial"/>
          <w:sz w:val="20"/>
          <w:szCs w:val="20"/>
          <w:highlight w:val="yellow"/>
        </w:rPr>
        <w:t>20XX</w:t>
      </w:r>
      <w:r w:rsidRPr="005470E5">
        <w:rPr>
          <w:rFonts w:ascii="Garamond" w:hAnsi="Garamond" w:cs="Arial"/>
          <w:sz w:val="20"/>
          <w:szCs w:val="20"/>
        </w:rPr>
        <w:t xml:space="preserve"> </w:t>
      </w:r>
      <w:r>
        <w:rPr>
          <w:rFonts w:ascii="Garamond" w:hAnsi="Garamond" w:cs="Arial"/>
          <w:sz w:val="20"/>
          <w:szCs w:val="20"/>
        </w:rPr>
        <w:t xml:space="preserve">r. </w:t>
      </w:r>
      <w:r w:rsidRPr="005470E5">
        <w:rPr>
          <w:rFonts w:ascii="Garamond" w:hAnsi="Garamond" w:cs="Arial"/>
          <w:sz w:val="20"/>
          <w:szCs w:val="20"/>
        </w:rPr>
        <w:t xml:space="preserve">oraz </w:t>
      </w:r>
      <w:r w:rsidRPr="005470E5">
        <w:rPr>
          <w:rFonts w:ascii="Garamond" w:hAnsi="Garamond" w:cs="Arial"/>
          <w:sz w:val="20"/>
          <w:szCs w:val="20"/>
          <w:highlight w:val="yellow"/>
        </w:rPr>
        <w:t>20XX</w:t>
      </w:r>
      <w:r>
        <w:rPr>
          <w:rFonts w:ascii="Garamond" w:hAnsi="Garamond" w:cs="Arial"/>
          <w:sz w:val="20"/>
          <w:szCs w:val="20"/>
        </w:rPr>
        <w:t xml:space="preserve"> r</w:t>
      </w:r>
      <w:r w:rsidRPr="005470E5">
        <w:rPr>
          <w:rFonts w:ascii="Garamond" w:hAnsi="Garamond" w:cs="Arial"/>
          <w:sz w:val="20"/>
          <w:szCs w:val="20"/>
        </w:rPr>
        <w:t>.</w:t>
      </w:r>
    </w:p>
    <w:p w14:paraId="1A2F077A" w14:textId="77777777" w:rsidR="005470E5" w:rsidRPr="005470E5" w:rsidRDefault="005470E5" w:rsidP="005470E5">
      <w:pPr>
        <w:pStyle w:val="Akapitzlist"/>
        <w:autoSpaceDE w:val="0"/>
        <w:autoSpaceDN w:val="0"/>
        <w:adjustRightInd w:val="0"/>
        <w:spacing w:after="0" w:line="240" w:lineRule="auto"/>
        <w:ind w:left="364"/>
        <w:jc w:val="both"/>
        <w:rPr>
          <w:rFonts w:ascii="Garamond" w:hAnsi="Garamond" w:cs="Arial"/>
          <w:sz w:val="20"/>
          <w:szCs w:val="20"/>
        </w:rPr>
      </w:pPr>
    </w:p>
    <w:p w14:paraId="6D2AA7FC" w14:textId="6C2D0BA8" w:rsidR="00731FE7" w:rsidRPr="00DE535D" w:rsidRDefault="00731FE7" w:rsidP="00DE535D">
      <w:pPr>
        <w:pStyle w:val="Akapitzlist"/>
        <w:numPr>
          <w:ilvl w:val="0"/>
          <w:numId w:val="2"/>
        </w:numPr>
        <w:autoSpaceDE w:val="0"/>
        <w:autoSpaceDN w:val="0"/>
        <w:adjustRightInd w:val="0"/>
        <w:spacing w:after="0" w:line="240" w:lineRule="auto"/>
        <w:ind w:left="364"/>
        <w:jc w:val="both"/>
        <w:rPr>
          <w:rFonts w:ascii="Garamond" w:hAnsi="Garamond" w:cs="Arial"/>
          <w:sz w:val="20"/>
          <w:szCs w:val="20"/>
        </w:rPr>
      </w:pPr>
      <w:r w:rsidRPr="00DE535D">
        <w:rPr>
          <w:rFonts w:ascii="Garamond" w:hAnsi="Garamond" w:cs="Arial"/>
          <w:sz w:val="20"/>
          <w:szCs w:val="20"/>
        </w:rPr>
        <w:t xml:space="preserve">Za przyjęciem uchwały oddano </w:t>
      </w:r>
      <w:bookmarkStart w:id="4" w:name="_Hlk95766929"/>
      <w:r w:rsidR="00DE535D" w:rsidRPr="00DE535D">
        <w:rPr>
          <w:rFonts w:ascii="Garamond" w:hAnsi="Garamond" w:cs="Arial"/>
          <w:sz w:val="20"/>
          <w:szCs w:val="20"/>
        </w:rPr>
        <w:t>[</w:t>
      </w:r>
      <w:r w:rsidR="00217F78" w:rsidRPr="00217F78">
        <w:rPr>
          <w:rFonts w:ascii="Garamond" w:hAnsi="Garamond" w:cs="Arial"/>
          <w:sz w:val="20"/>
          <w:szCs w:val="20"/>
          <w:highlight w:val="yellow"/>
        </w:rPr>
        <w:t>____</w:t>
      </w:r>
      <w:r w:rsidR="00DE535D" w:rsidRPr="00DE535D">
        <w:rPr>
          <w:rFonts w:ascii="Garamond" w:hAnsi="Garamond" w:cs="Arial"/>
          <w:sz w:val="20"/>
          <w:szCs w:val="20"/>
        </w:rPr>
        <w:t>]</w:t>
      </w:r>
      <w:r w:rsidRPr="00DE535D">
        <w:rPr>
          <w:rFonts w:ascii="Garamond" w:hAnsi="Garamond" w:cs="Arial"/>
          <w:sz w:val="20"/>
          <w:szCs w:val="20"/>
        </w:rPr>
        <w:t xml:space="preserve"> </w:t>
      </w:r>
      <w:bookmarkEnd w:id="4"/>
      <w:r w:rsidRPr="00DE535D">
        <w:rPr>
          <w:rFonts w:ascii="Garamond" w:hAnsi="Garamond" w:cs="Arial"/>
          <w:sz w:val="20"/>
          <w:szCs w:val="20"/>
        </w:rPr>
        <w:t xml:space="preserve">głosów, przeciw uchwale oddano </w:t>
      </w:r>
      <w:r w:rsidR="005470E5" w:rsidRPr="005470E5">
        <w:rPr>
          <w:rFonts w:ascii="Garamond" w:hAnsi="Garamond" w:cs="Arial"/>
          <w:sz w:val="20"/>
          <w:szCs w:val="20"/>
          <w:highlight w:val="yellow"/>
        </w:rPr>
        <w:t>[____]</w:t>
      </w:r>
      <w:r w:rsidRPr="00DE535D">
        <w:rPr>
          <w:rFonts w:ascii="Garamond" w:hAnsi="Garamond" w:cs="Arial"/>
          <w:sz w:val="20"/>
          <w:szCs w:val="20"/>
        </w:rPr>
        <w:t xml:space="preserve"> głosów, wstrzymało się </w:t>
      </w:r>
      <w:r w:rsidR="005470E5" w:rsidRPr="005470E5">
        <w:rPr>
          <w:rFonts w:ascii="Garamond" w:hAnsi="Garamond" w:cs="Arial"/>
          <w:sz w:val="20"/>
          <w:szCs w:val="20"/>
          <w:highlight w:val="yellow"/>
        </w:rPr>
        <w:t>[____]</w:t>
      </w:r>
      <w:r w:rsidR="00607B86" w:rsidRPr="00DE535D">
        <w:rPr>
          <w:rFonts w:ascii="Garamond" w:hAnsi="Garamond" w:cs="Arial"/>
          <w:sz w:val="20"/>
          <w:szCs w:val="20"/>
        </w:rPr>
        <w:t> </w:t>
      </w:r>
      <w:r w:rsidRPr="00DE535D">
        <w:rPr>
          <w:rFonts w:ascii="Garamond" w:hAnsi="Garamond" w:cs="Arial"/>
          <w:sz w:val="20"/>
          <w:szCs w:val="20"/>
        </w:rPr>
        <w:t>głosów.</w:t>
      </w:r>
    </w:p>
    <w:p w14:paraId="58F73B66" w14:textId="77777777" w:rsidR="002C2D45" w:rsidRDefault="002C2D45" w:rsidP="00DE535D">
      <w:pPr>
        <w:spacing w:after="0"/>
        <w:jc w:val="center"/>
        <w:rPr>
          <w:rFonts w:ascii="Garamond" w:eastAsia="Times New Roman" w:hAnsi="Garamond"/>
          <w:sz w:val="20"/>
          <w:szCs w:val="20"/>
          <w:lang w:eastAsia="pl-PL"/>
        </w:rPr>
      </w:pPr>
      <w:bookmarkStart w:id="5" w:name="_Hlk95766599"/>
    </w:p>
    <w:p w14:paraId="27E0DF2E" w14:textId="6DC92758" w:rsidR="00DE535D" w:rsidRPr="00DE535D" w:rsidRDefault="00DE535D" w:rsidP="00DE535D">
      <w:pPr>
        <w:spacing w:after="0"/>
        <w:jc w:val="center"/>
        <w:rPr>
          <w:rFonts w:ascii="Garamond" w:eastAsia="Times New Roman" w:hAnsi="Garamond"/>
          <w:sz w:val="20"/>
          <w:szCs w:val="20"/>
          <w:lang w:eastAsia="pl-PL"/>
        </w:rPr>
      </w:pPr>
      <w:bookmarkStart w:id="6" w:name="_Hlk95767310"/>
      <w:r w:rsidRPr="00DE535D">
        <w:rPr>
          <w:rFonts w:ascii="Garamond" w:eastAsia="Times New Roman" w:hAnsi="Garamond"/>
          <w:sz w:val="20"/>
          <w:szCs w:val="20"/>
          <w:lang w:eastAsia="pl-PL"/>
        </w:rPr>
        <w:t>§ 2</w:t>
      </w:r>
    </w:p>
    <w:p w14:paraId="3A21578A" w14:textId="77777777" w:rsidR="00DE535D" w:rsidRPr="00DE535D" w:rsidRDefault="00DE535D" w:rsidP="00DE535D">
      <w:pPr>
        <w:spacing w:after="0"/>
        <w:jc w:val="both"/>
        <w:rPr>
          <w:rFonts w:ascii="Garamond" w:eastAsia="Times New Roman" w:hAnsi="Garamond"/>
          <w:sz w:val="20"/>
          <w:szCs w:val="20"/>
          <w:lang w:eastAsia="pl-PL"/>
        </w:rPr>
      </w:pPr>
      <w:r w:rsidRPr="00DE535D">
        <w:rPr>
          <w:rFonts w:ascii="Garamond" w:eastAsia="Times New Roman" w:hAnsi="Garamond"/>
          <w:sz w:val="20"/>
          <w:szCs w:val="20"/>
          <w:lang w:eastAsia="pl-PL"/>
        </w:rPr>
        <w:t>Niniejsza uchwała wchodzi w życie z dniem jej podjęcia.</w:t>
      </w:r>
    </w:p>
    <w:p w14:paraId="6AE84EC3" w14:textId="77777777" w:rsidR="00DE535D" w:rsidRDefault="00DE535D" w:rsidP="00DE535D">
      <w:pPr>
        <w:spacing w:after="0"/>
        <w:jc w:val="center"/>
        <w:rPr>
          <w:rFonts w:ascii="Garamond" w:eastAsia="Times New Roman" w:hAnsi="Garamond"/>
          <w:sz w:val="20"/>
          <w:szCs w:val="20"/>
          <w:lang w:eastAsia="pl-PL"/>
        </w:rPr>
      </w:pPr>
    </w:p>
    <w:p w14:paraId="17B476F8" w14:textId="520D7FAF" w:rsidR="00DE535D" w:rsidRPr="00DE535D" w:rsidRDefault="00DE535D" w:rsidP="00DE535D">
      <w:pPr>
        <w:spacing w:after="0"/>
        <w:jc w:val="center"/>
        <w:rPr>
          <w:rFonts w:ascii="Garamond" w:eastAsia="Times New Roman" w:hAnsi="Garamond"/>
          <w:sz w:val="20"/>
          <w:szCs w:val="20"/>
          <w:lang w:eastAsia="pl-PL"/>
        </w:rPr>
      </w:pPr>
      <w:r w:rsidRPr="00DE535D">
        <w:rPr>
          <w:rFonts w:ascii="Garamond" w:eastAsia="Times New Roman" w:hAnsi="Garamond"/>
          <w:sz w:val="20"/>
          <w:szCs w:val="20"/>
          <w:lang w:eastAsia="pl-PL"/>
        </w:rPr>
        <w:t>§ 3</w:t>
      </w:r>
    </w:p>
    <w:p w14:paraId="7738B19D" w14:textId="0096DD5B" w:rsidR="00DE535D" w:rsidRPr="00DE535D" w:rsidRDefault="00DE535D" w:rsidP="00DE535D">
      <w:pPr>
        <w:spacing w:after="0"/>
        <w:jc w:val="both"/>
        <w:rPr>
          <w:rFonts w:ascii="Garamond" w:eastAsia="Times New Roman" w:hAnsi="Garamond"/>
          <w:sz w:val="20"/>
          <w:szCs w:val="20"/>
          <w:lang w:eastAsia="pl-PL"/>
        </w:rPr>
      </w:pPr>
      <w:r w:rsidRPr="005470E5">
        <w:rPr>
          <w:rFonts w:ascii="Garamond" w:eastAsia="Times New Roman" w:hAnsi="Garamond"/>
          <w:sz w:val="20"/>
          <w:szCs w:val="20"/>
          <w:highlight w:val="yellow"/>
          <w:lang w:eastAsia="pl-PL"/>
        </w:rPr>
        <w:t>Uchwała została podjęta jednogłośnie w głosowaniu jawnym, przy 100% głosów za przyjęciem uchwały i braku głosów przeciwko i wstrzymujących.</w:t>
      </w:r>
    </w:p>
    <w:bookmarkEnd w:id="5"/>
    <w:bookmarkEnd w:id="6"/>
    <w:p w14:paraId="50748305" w14:textId="77777777" w:rsidR="00731FE7" w:rsidRPr="00DE535D" w:rsidRDefault="00731FE7" w:rsidP="00731FE7">
      <w:pPr>
        <w:jc w:val="both"/>
        <w:rPr>
          <w:rFonts w:ascii="Garamond" w:hAnsi="Garamond" w:cs="Times New Roman"/>
          <w:sz w:val="20"/>
          <w:szCs w:val="20"/>
        </w:rPr>
      </w:pPr>
    </w:p>
    <w:p w14:paraId="20D32DE3" w14:textId="77777777" w:rsidR="00731FE7" w:rsidRPr="00DE535D" w:rsidRDefault="00731FE7" w:rsidP="00731FE7">
      <w:pPr>
        <w:jc w:val="both"/>
        <w:rPr>
          <w:rFonts w:ascii="Garamond" w:hAnsi="Garamond" w:cs="Times New Roman"/>
          <w:sz w:val="20"/>
          <w:szCs w:val="20"/>
        </w:rPr>
      </w:pPr>
    </w:p>
    <w:p w14:paraId="6094137D" w14:textId="77777777" w:rsidR="00731FE7" w:rsidRPr="00DE535D" w:rsidRDefault="00731FE7" w:rsidP="00731FE7">
      <w:pPr>
        <w:jc w:val="both"/>
        <w:rPr>
          <w:rFonts w:ascii="Garamond" w:hAnsi="Garamond" w:cs="Times New Roman"/>
          <w:sz w:val="20"/>
          <w:szCs w:val="20"/>
        </w:rPr>
      </w:pPr>
    </w:p>
    <w:p w14:paraId="2BBC7AD4" w14:textId="77777777" w:rsidR="00731FE7" w:rsidRPr="00DE535D" w:rsidRDefault="00731FE7" w:rsidP="00731FE7">
      <w:pPr>
        <w:jc w:val="both"/>
        <w:rPr>
          <w:rFonts w:ascii="Garamond" w:hAnsi="Garamond" w:cs="Times New Roman"/>
          <w:sz w:val="20"/>
          <w:szCs w:val="20"/>
        </w:rPr>
      </w:pPr>
    </w:p>
    <w:tbl>
      <w:tblPr>
        <w:tblStyle w:val="Tabela-Siatka"/>
        <w:tblW w:w="9226" w:type="dxa"/>
        <w:tblLook w:val="04A0" w:firstRow="1" w:lastRow="0" w:firstColumn="1" w:lastColumn="0" w:noHBand="0" w:noVBand="1"/>
      </w:tblPr>
      <w:tblGrid>
        <w:gridCol w:w="3315"/>
        <w:gridCol w:w="2742"/>
        <w:gridCol w:w="3169"/>
      </w:tblGrid>
      <w:tr w:rsidR="00731FE7" w:rsidRPr="00DE535D" w14:paraId="554942AD" w14:textId="77777777" w:rsidTr="00272FC3">
        <w:trPr>
          <w:trHeight w:val="313"/>
        </w:trPr>
        <w:tc>
          <w:tcPr>
            <w:tcW w:w="3315" w:type="dxa"/>
            <w:tcBorders>
              <w:top w:val="single" w:sz="4" w:space="0" w:color="auto"/>
              <w:left w:val="nil"/>
              <w:bottom w:val="nil"/>
              <w:right w:val="nil"/>
            </w:tcBorders>
          </w:tcPr>
          <w:p w14:paraId="78C0D760" w14:textId="77777777" w:rsidR="00731FE7" w:rsidRPr="00DE535D" w:rsidRDefault="00731FE7" w:rsidP="00272FC3">
            <w:pPr>
              <w:jc w:val="center"/>
              <w:rPr>
                <w:rFonts w:ascii="Garamond" w:hAnsi="Garamond" w:cs="Arial"/>
                <w:sz w:val="20"/>
                <w:szCs w:val="20"/>
              </w:rPr>
            </w:pPr>
          </w:p>
        </w:tc>
        <w:tc>
          <w:tcPr>
            <w:tcW w:w="2742" w:type="dxa"/>
            <w:tcBorders>
              <w:top w:val="nil"/>
              <w:left w:val="nil"/>
              <w:bottom w:val="nil"/>
              <w:right w:val="nil"/>
            </w:tcBorders>
          </w:tcPr>
          <w:p w14:paraId="19137F34" w14:textId="77777777" w:rsidR="00731FE7" w:rsidRPr="00DE535D" w:rsidRDefault="00731FE7" w:rsidP="00272FC3">
            <w:pPr>
              <w:jc w:val="both"/>
              <w:rPr>
                <w:rFonts w:ascii="Garamond" w:hAnsi="Garamond" w:cs="Arial"/>
                <w:sz w:val="20"/>
                <w:szCs w:val="20"/>
              </w:rPr>
            </w:pPr>
          </w:p>
        </w:tc>
        <w:tc>
          <w:tcPr>
            <w:tcW w:w="3169" w:type="dxa"/>
            <w:tcBorders>
              <w:top w:val="single" w:sz="4" w:space="0" w:color="auto"/>
              <w:left w:val="nil"/>
              <w:bottom w:val="nil"/>
              <w:right w:val="nil"/>
            </w:tcBorders>
          </w:tcPr>
          <w:p w14:paraId="1C03B526" w14:textId="77777777" w:rsidR="00731FE7" w:rsidRPr="00DE535D" w:rsidRDefault="00731FE7" w:rsidP="00272FC3">
            <w:pPr>
              <w:jc w:val="center"/>
              <w:rPr>
                <w:rFonts w:ascii="Garamond" w:hAnsi="Garamond" w:cs="Arial"/>
                <w:sz w:val="20"/>
                <w:szCs w:val="20"/>
              </w:rPr>
            </w:pPr>
          </w:p>
        </w:tc>
      </w:tr>
      <w:tr w:rsidR="00731FE7" w:rsidRPr="00DE535D" w14:paraId="6A387F8E" w14:textId="77777777" w:rsidTr="00272FC3">
        <w:trPr>
          <w:trHeight w:val="280"/>
        </w:trPr>
        <w:tc>
          <w:tcPr>
            <w:tcW w:w="3315" w:type="dxa"/>
            <w:tcBorders>
              <w:top w:val="nil"/>
              <w:left w:val="nil"/>
              <w:bottom w:val="nil"/>
              <w:right w:val="nil"/>
            </w:tcBorders>
          </w:tcPr>
          <w:p w14:paraId="768FD8D0" w14:textId="77777777" w:rsidR="00731FE7" w:rsidRPr="00DE535D" w:rsidRDefault="00731FE7" w:rsidP="00272FC3">
            <w:pPr>
              <w:jc w:val="center"/>
              <w:rPr>
                <w:rFonts w:ascii="Garamond" w:hAnsi="Garamond" w:cs="Arial"/>
                <w:sz w:val="20"/>
                <w:szCs w:val="20"/>
              </w:rPr>
            </w:pPr>
          </w:p>
          <w:p w14:paraId="077D87F8" w14:textId="77777777" w:rsidR="00731FE7" w:rsidRPr="00DE535D" w:rsidRDefault="00731FE7" w:rsidP="00272FC3">
            <w:pPr>
              <w:jc w:val="center"/>
              <w:rPr>
                <w:rFonts w:ascii="Garamond" w:hAnsi="Garamond" w:cs="Arial"/>
                <w:sz w:val="20"/>
                <w:szCs w:val="20"/>
              </w:rPr>
            </w:pPr>
          </w:p>
          <w:p w14:paraId="75D5F7DA" w14:textId="77777777" w:rsidR="00731FE7" w:rsidRPr="00DE535D" w:rsidRDefault="00731FE7" w:rsidP="00272FC3">
            <w:pPr>
              <w:jc w:val="center"/>
              <w:rPr>
                <w:rFonts w:ascii="Garamond" w:hAnsi="Garamond" w:cs="Arial"/>
                <w:sz w:val="20"/>
                <w:szCs w:val="20"/>
              </w:rPr>
            </w:pPr>
          </w:p>
        </w:tc>
        <w:tc>
          <w:tcPr>
            <w:tcW w:w="2742" w:type="dxa"/>
            <w:tcBorders>
              <w:top w:val="nil"/>
              <w:left w:val="nil"/>
              <w:bottom w:val="nil"/>
              <w:right w:val="nil"/>
            </w:tcBorders>
          </w:tcPr>
          <w:p w14:paraId="2C926054" w14:textId="77777777" w:rsidR="00731FE7" w:rsidRPr="00DE535D" w:rsidRDefault="00731FE7" w:rsidP="00272FC3">
            <w:pPr>
              <w:jc w:val="both"/>
              <w:rPr>
                <w:rFonts w:ascii="Garamond" w:hAnsi="Garamond" w:cs="Arial"/>
                <w:sz w:val="20"/>
                <w:szCs w:val="20"/>
              </w:rPr>
            </w:pPr>
          </w:p>
        </w:tc>
        <w:tc>
          <w:tcPr>
            <w:tcW w:w="3169" w:type="dxa"/>
            <w:tcBorders>
              <w:top w:val="nil"/>
              <w:left w:val="nil"/>
              <w:bottom w:val="nil"/>
              <w:right w:val="nil"/>
            </w:tcBorders>
          </w:tcPr>
          <w:p w14:paraId="0686535B" w14:textId="77777777" w:rsidR="00731FE7" w:rsidRPr="00DE535D" w:rsidRDefault="00731FE7" w:rsidP="00272FC3">
            <w:pPr>
              <w:jc w:val="center"/>
              <w:rPr>
                <w:rFonts w:ascii="Garamond" w:hAnsi="Garamond" w:cs="Arial"/>
                <w:sz w:val="20"/>
                <w:szCs w:val="20"/>
              </w:rPr>
            </w:pPr>
          </w:p>
        </w:tc>
      </w:tr>
      <w:tr w:rsidR="00731FE7" w:rsidRPr="00DE535D" w14:paraId="138BA183" w14:textId="77777777" w:rsidTr="00272FC3">
        <w:trPr>
          <w:trHeight w:val="369"/>
        </w:trPr>
        <w:tc>
          <w:tcPr>
            <w:tcW w:w="3315" w:type="dxa"/>
            <w:tcBorders>
              <w:top w:val="nil"/>
              <w:left w:val="nil"/>
              <w:bottom w:val="nil"/>
              <w:right w:val="nil"/>
            </w:tcBorders>
          </w:tcPr>
          <w:p w14:paraId="14825EF4" w14:textId="77777777" w:rsidR="00731FE7" w:rsidRPr="00DE535D" w:rsidRDefault="00731FE7" w:rsidP="00272FC3">
            <w:pPr>
              <w:jc w:val="center"/>
              <w:rPr>
                <w:rFonts w:ascii="Garamond" w:hAnsi="Garamond" w:cs="Arial"/>
                <w:sz w:val="20"/>
                <w:szCs w:val="20"/>
              </w:rPr>
            </w:pPr>
          </w:p>
        </w:tc>
        <w:tc>
          <w:tcPr>
            <w:tcW w:w="2742" w:type="dxa"/>
            <w:tcBorders>
              <w:top w:val="nil"/>
              <w:left w:val="nil"/>
              <w:bottom w:val="nil"/>
              <w:right w:val="nil"/>
            </w:tcBorders>
          </w:tcPr>
          <w:p w14:paraId="68816D7C" w14:textId="77777777" w:rsidR="00731FE7" w:rsidRPr="00DE535D" w:rsidRDefault="00731FE7" w:rsidP="00272FC3">
            <w:pPr>
              <w:jc w:val="both"/>
              <w:rPr>
                <w:rFonts w:ascii="Garamond" w:hAnsi="Garamond" w:cs="Arial"/>
                <w:sz w:val="20"/>
                <w:szCs w:val="20"/>
              </w:rPr>
            </w:pPr>
          </w:p>
        </w:tc>
        <w:tc>
          <w:tcPr>
            <w:tcW w:w="3169" w:type="dxa"/>
            <w:tcBorders>
              <w:top w:val="nil"/>
              <w:left w:val="nil"/>
              <w:bottom w:val="nil"/>
              <w:right w:val="nil"/>
            </w:tcBorders>
          </w:tcPr>
          <w:p w14:paraId="48522CC0" w14:textId="77777777" w:rsidR="00731FE7" w:rsidRPr="00DE535D" w:rsidRDefault="00731FE7" w:rsidP="00272FC3">
            <w:pPr>
              <w:jc w:val="center"/>
              <w:rPr>
                <w:rFonts w:ascii="Garamond" w:hAnsi="Garamond" w:cs="Arial"/>
                <w:sz w:val="20"/>
                <w:szCs w:val="20"/>
              </w:rPr>
            </w:pPr>
          </w:p>
        </w:tc>
      </w:tr>
    </w:tbl>
    <w:p w14:paraId="6EBFD74F" w14:textId="77777777" w:rsidR="00731FE7" w:rsidRPr="00DE535D" w:rsidRDefault="00731FE7" w:rsidP="00731FE7">
      <w:pPr>
        <w:jc w:val="both"/>
        <w:rPr>
          <w:rFonts w:ascii="Garamond" w:hAnsi="Garamond" w:cs="Times New Roman"/>
          <w:sz w:val="20"/>
          <w:szCs w:val="20"/>
        </w:rPr>
      </w:pPr>
    </w:p>
    <w:p w14:paraId="50B3DECB" w14:textId="77777777" w:rsidR="00731FE7" w:rsidRPr="00DE535D" w:rsidRDefault="00731FE7" w:rsidP="00731FE7">
      <w:pPr>
        <w:rPr>
          <w:rFonts w:ascii="Garamond" w:hAnsi="Garamond"/>
          <w:sz w:val="20"/>
          <w:szCs w:val="20"/>
        </w:rPr>
      </w:pPr>
    </w:p>
    <w:p w14:paraId="480D3EAC" w14:textId="1F76FD92" w:rsidR="00006A45" w:rsidRPr="00DE535D" w:rsidRDefault="00006A45" w:rsidP="00B11FD7">
      <w:pPr>
        <w:rPr>
          <w:rFonts w:ascii="Garamond" w:hAnsi="Garamond"/>
          <w:sz w:val="20"/>
          <w:szCs w:val="20"/>
        </w:rPr>
      </w:pPr>
    </w:p>
    <w:sectPr w:rsidR="00006A45" w:rsidRPr="00DE53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6061" w14:textId="77777777" w:rsidR="00C25F39" w:rsidRDefault="00C25F39" w:rsidP="00DE535D">
      <w:pPr>
        <w:spacing w:after="0" w:line="240" w:lineRule="auto"/>
      </w:pPr>
      <w:r>
        <w:separator/>
      </w:r>
    </w:p>
  </w:endnote>
  <w:endnote w:type="continuationSeparator" w:id="0">
    <w:p w14:paraId="50AC6E67" w14:textId="77777777" w:rsidR="00C25F39" w:rsidRDefault="00C25F39" w:rsidP="00DE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42C0" w14:textId="77777777" w:rsidR="00C25F39" w:rsidRDefault="00C25F39" w:rsidP="00DE535D">
      <w:pPr>
        <w:spacing w:after="0" w:line="240" w:lineRule="auto"/>
      </w:pPr>
      <w:r>
        <w:separator/>
      </w:r>
    </w:p>
  </w:footnote>
  <w:footnote w:type="continuationSeparator" w:id="0">
    <w:p w14:paraId="1B3CE978" w14:textId="77777777" w:rsidR="00C25F39" w:rsidRDefault="00C25F39" w:rsidP="00DE535D">
      <w:pPr>
        <w:spacing w:after="0" w:line="240" w:lineRule="auto"/>
      </w:pPr>
      <w:r>
        <w:continuationSeparator/>
      </w:r>
    </w:p>
  </w:footnote>
  <w:footnote w:id="1">
    <w:p w14:paraId="0E32342E" w14:textId="2BFCF2F0" w:rsidR="00EB1E9F" w:rsidRDefault="00EB1E9F">
      <w:pPr>
        <w:pStyle w:val="Tekstprzypisudolnego"/>
      </w:pPr>
      <w:bookmarkStart w:id="0" w:name="_Hlk125105830"/>
      <w:r>
        <w:rPr>
          <w:rStyle w:val="Odwoanieprzypisudolnego"/>
        </w:rPr>
        <w:footnoteRef/>
      </w:r>
      <w:r>
        <w:t xml:space="preserve"> </w:t>
      </w:r>
      <w:r w:rsidRPr="009E0A42">
        <w:rPr>
          <w:rFonts w:ascii="Garamond" w:hAnsi="Garamond"/>
          <w:sz w:val="18"/>
          <w:szCs w:val="18"/>
        </w:rPr>
        <w:t>W przypadku spółki komandytowej uchwałę w tym zakresie podejmuje Zgromadzenie Wspólników.</w:t>
      </w:r>
    </w:p>
  </w:footnote>
  <w:footnote w:id="2">
    <w:p w14:paraId="2082C942" w14:textId="53F2CA6B" w:rsidR="00EB1E9F" w:rsidRPr="00EB1E9F" w:rsidRDefault="00EB1E9F">
      <w:pPr>
        <w:pStyle w:val="Tekstprzypisudolnego"/>
        <w:rPr>
          <w:rFonts w:ascii="Garamond" w:hAnsi="Garamond"/>
          <w:sz w:val="18"/>
          <w:szCs w:val="18"/>
        </w:rPr>
      </w:pPr>
      <w:r w:rsidRPr="00EB1E9F">
        <w:rPr>
          <w:rStyle w:val="Odwoanieprzypisudolnego"/>
          <w:rFonts w:ascii="Garamond" w:hAnsi="Garamond"/>
          <w:sz w:val="18"/>
          <w:szCs w:val="18"/>
        </w:rPr>
        <w:footnoteRef/>
      </w:r>
      <w:r w:rsidRPr="00EB1E9F">
        <w:rPr>
          <w:rFonts w:ascii="Garamond" w:hAnsi="Garamond"/>
          <w:sz w:val="18"/>
          <w:szCs w:val="18"/>
        </w:rPr>
        <w:t xml:space="preserve"> W przypadku spółki komandytowej</w:t>
      </w:r>
      <w:r>
        <w:rPr>
          <w:rFonts w:ascii="Garamond" w:hAnsi="Garamond"/>
          <w:sz w:val="18"/>
          <w:szCs w:val="18"/>
        </w:rPr>
        <w:t>:</w:t>
      </w:r>
      <w:r w:rsidRPr="00EB1E9F">
        <w:rPr>
          <w:rFonts w:ascii="Garamond" w:hAnsi="Garamond"/>
          <w:sz w:val="18"/>
          <w:szCs w:val="18"/>
        </w:rPr>
        <w:t xml:space="preserve"> „</w:t>
      </w:r>
      <w:r w:rsidRPr="00EB1E9F">
        <w:rPr>
          <w:rFonts w:ascii="Garamond" w:hAnsi="Garamond" w:cs="Arial"/>
          <w:sz w:val="18"/>
          <w:szCs w:val="18"/>
        </w:rPr>
        <w:t xml:space="preserve">reprezentujący razem </w:t>
      </w:r>
      <w:r w:rsidRPr="00EB1E9F">
        <w:rPr>
          <w:rFonts w:ascii="Garamond" w:hAnsi="Garamond" w:cs="Arial"/>
          <w:sz w:val="18"/>
          <w:szCs w:val="18"/>
          <w:highlight w:val="yellow"/>
        </w:rPr>
        <w:t>[_____]</w:t>
      </w:r>
      <w:r w:rsidRPr="00EB1E9F">
        <w:rPr>
          <w:rFonts w:ascii="Garamond" w:hAnsi="Garamond" w:cs="Arial"/>
          <w:sz w:val="18"/>
          <w:szCs w:val="18"/>
        </w:rPr>
        <w:t>% wkładów Spółki</w:t>
      </w:r>
      <w:r>
        <w:rPr>
          <w:rFonts w:ascii="Garamond" w:hAnsi="Garamond"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134B" w14:textId="34754B7B" w:rsidR="00167D94" w:rsidRPr="001A0791" w:rsidRDefault="00167D94" w:rsidP="00167D94">
    <w:pPr>
      <w:pStyle w:val="Nagwek"/>
      <w:jc w:val="center"/>
      <w:rPr>
        <w:rFonts w:ascii="Garamond" w:hAnsi="Garamond"/>
        <w:color w:val="FF0000"/>
        <w:sz w:val="20"/>
        <w:szCs w:val="20"/>
      </w:rPr>
    </w:pPr>
    <w:r w:rsidRPr="001A0791">
      <w:rPr>
        <w:rFonts w:ascii="Garamond" w:hAnsi="Garamond"/>
        <w:color w:val="FF0000"/>
        <w:sz w:val="20"/>
        <w:szCs w:val="20"/>
      </w:rPr>
      <w:t xml:space="preserve">Wzór został przygotowany przez AKP Karpiński Rosa </w:t>
    </w:r>
    <w:r w:rsidR="00172E53">
      <w:rPr>
        <w:rFonts w:ascii="Garamond" w:hAnsi="Garamond"/>
        <w:color w:val="FF0000"/>
        <w:sz w:val="20"/>
        <w:szCs w:val="20"/>
      </w:rPr>
      <w:t>s</w:t>
    </w:r>
    <w:r w:rsidRPr="001A0791">
      <w:rPr>
        <w:rFonts w:ascii="Garamond" w:hAnsi="Garamond"/>
        <w:color w:val="FF0000"/>
        <w:sz w:val="20"/>
        <w:szCs w:val="20"/>
      </w:rPr>
      <w:t>p. z o.o., przed wykorzystaniem wzoru zaleca się konsultacje zapisów z radcą prawnym Spółki oraz weryfikację czy uchwała jest zgodna z Umową Spółki.</w:t>
    </w:r>
  </w:p>
  <w:p w14:paraId="1F97DE9B" w14:textId="77777777" w:rsidR="00DE535D" w:rsidRDefault="00DE53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668"/>
    <w:multiLevelType w:val="hybridMultilevel"/>
    <w:tmpl w:val="051A0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060387"/>
    <w:multiLevelType w:val="hybridMultilevel"/>
    <w:tmpl w:val="16424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4963395">
    <w:abstractNumId w:val="0"/>
  </w:num>
  <w:num w:numId="2" w16cid:durableId="163933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D7"/>
    <w:rsid w:val="00006A45"/>
    <w:rsid w:val="000A2A48"/>
    <w:rsid w:val="000F5B59"/>
    <w:rsid w:val="00167D94"/>
    <w:rsid w:val="00172E53"/>
    <w:rsid w:val="001E3429"/>
    <w:rsid w:val="001F569E"/>
    <w:rsid w:val="00217F78"/>
    <w:rsid w:val="002C2D45"/>
    <w:rsid w:val="00390087"/>
    <w:rsid w:val="00402BB3"/>
    <w:rsid w:val="00497615"/>
    <w:rsid w:val="004C37D2"/>
    <w:rsid w:val="005470E5"/>
    <w:rsid w:val="00607B86"/>
    <w:rsid w:val="006B6A77"/>
    <w:rsid w:val="006C59CB"/>
    <w:rsid w:val="00731FE7"/>
    <w:rsid w:val="007B739A"/>
    <w:rsid w:val="00865816"/>
    <w:rsid w:val="009245AB"/>
    <w:rsid w:val="00B11FD7"/>
    <w:rsid w:val="00B13B3E"/>
    <w:rsid w:val="00BB2EB5"/>
    <w:rsid w:val="00C024AE"/>
    <w:rsid w:val="00C25F39"/>
    <w:rsid w:val="00DE535D"/>
    <w:rsid w:val="00EB1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6AFB"/>
  <w15:chartTrackingRefBased/>
  <w15:docId w15:val="{59FFAE25-2817-417F-8C57-F774E70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F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FD7"/>
    <w:pPr>
      <w:ind w:left="720"/>
      <w:contextualSpacing/>
    </w:pPr>
  </w:style>
  <w:style w:type="table" w:styleId="Tabela-Siatka">
    <w:name w:val="Table Grid"/>
    <w:basedOn w:val="Standardowy"/>
    <w:uiPriority w:val="39"/>
    <w:rsid w:val="007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53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35D"/>
  </w:style>
  <w:style w:type="paragraph" w:styleId="Stopka">
    <w:name w:val="footer"/>
    <w:basedOn w:val="Normalny"/>
    <w:link w:val="StopkaZnak"/>
    <w:uiPriority w:val="99"/>
    <w:unhideWhenUsed/>
    <w:rsid w:val="00DE5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35D"/>
  </w:style>
  <w:style w:type="paragraph" w:styleId="Tekstprzypisudolnego">
    <w:name w:val="footnote text"/>
    <w:basedOn w:val="Normalny"/>
    <w:link w:val="TekstprzypisudolnegoZnak"/>
    <w:uiPriority w:val="99"/>
    <w:semiHidden/>
    <w:unhideWhenUsed/>
    <w:rsid w:val="000A2A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2A48"/>
    <w:rPr>
      <w:sz w:val="20"/>
      <w:szCs w:val="20"/>
    </w:rPr>
  </w:style>
  <w:style w:type="character" w:styleId="Odwoanieprzypisudolnego">
    <w:name w:val="footnote reference"/>
    <w:basedOn w:val="Domylnaczcionkaakapitu"/>
    <w:uiPriority w:val="99"/>
    <w:semiHidden/>
    <w:unhideWhenUsed/>
    <w:rsid w:val="000A2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1736-87B9-4D23-84FF-8AC4968C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1164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AKP Karpiński Rosa</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Karpiński</dc:creator>
  <cp:keywords/>
  <dc:description/>
  <cp:lastModifiedBy>Tomasz Karpinski</cp:lastModifiedBy>
  <cp:revision>3</cp:revision>
  <dcterms:created xsi:type="dcterms:W3CDTF">2023-01-20T10:13:00Z</dcterms:created>
  <dcterms:modified xsi:type="dcterms:W3CDTF">2023-01-20T10:19:00Z</dcterms:modified>
</cp:coreProperties>
</file>